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BC2" w:rsidRDefault="00CD6F7B">
      <w:pPr>
        <w:ind w:left="-141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5"/>
        <w:tblW w:w="1049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C74BC2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F7B" w:rsidRDefault="00CD6F7B" w:rsidP="00CD6F7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Fisioterapia                                                       </w:t>
            </w:r>
          </w:p>
          <w:p w:rsidR="00CD6F7B" w:rsidRDefault="00CD6F7B" w:rsidP="00CD6F7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Adriana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CD6F7B" w:rsidRDefault="00CD6F7B" w:rsidP="00CD6F7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 depfisioterapia@ufcspa.edu.br</w:t>
            </w:r>
          </w:p>
          <w:p w:rsidR="00CD6F7B" w:rsidRDefault="00CD6F7B" w:rsidP="00CD6F7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(51) 33038876   </w:t>
            </w:r>
          </w:p>
          <w:p w:rsidR="00CD6F7B" w:rsidRDefault="00CD6F7B" w:rsidP="00CD6F7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laboratório 814, prédio 2, UFCSPA.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C74BC2" w:rsidRDefault="00C74BC2">
            <w:pPr>
              <w:rPr>
                <w:rFonts w:ascii="Arial" w:eastAsia="Arial" w:hAnsi="Arial" w:cs="Arial"/>
                <w:b/>
                <w:color w:val="FF0000"/>
              </w:rPr>
            </w:pPr>
          </w:p>
          <w:p w:rsidR="00C74BC2" w:rsidRDefault="00C74BC2">
            <w:pP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</w:p>
        </w:tc>
      </w:tr>
      <w:tr w:rsidR="00C74BC2">
        <w:trPr>
          <w:gridAfter w:val="5"/>
          <w:wAfter w:w="4792" w:type="dxa"/>
          <w:trHeight w:val="80"/>
        </w:trPr>
        <w:tc>
          <w:tcPr>
            <w:tcW w:w="2723" w:type="dxa"/>
            <w:vAlign w:val="bottom"/>
          </w:tcPr>
          <w:p w:rsidR="00C74BC2" w:rsidRDefault="00C74BC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C74BC2" w:rsidRDefault="00C74BC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C74BC2" w:rsidRDefault="00C74BC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vAlign w:val="bottom"/>
          </w:tcPr>
          <w:p w:rsidR="00C74BC2" w:rsidRDefault="00C74BC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C74BC2" w:rsidRDefault="00C74BC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4BC2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74BC2" w:rsidRDefault="00CD6F7B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74BC2" w:rsidRDefault="00CD6F7B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74BC2" w:rsidRDefault="00CD6F7B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74BC2" w:rsidRDefault="00CD6F7B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74BC2" w:rsidRDefault="00CD6F7B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C74BC2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4BC2" w:rsidRPr="00CD6F7B" w:rsidRDefault="00CD6F7B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highlight w:val="white"/>
              </w:rPr>
            </w:pPr>
            <w:r w:rsidRPr="00CD6F7B">
              <w:rPr>
                <w:rFonts w:ascii="Arial" w:eastAsia="Times New Roman" w:hAnsi="Arial" w:cs="Arial"/>
                <w:b/>
                <w:sz w:val="24"/>
                <w:szCs w:val="24"/>
                <w:highlight w:val="white"/>
              </w:rPr>
              <w:t>Aparelho de Terapia por Ondas de Choque.</w:t>
            </w:r>
          </w:p>
          <w:p w:rsidR="00C74BC2" w:rsidRPr="00CD6F7B" w:rsidRDefault="00CD6F7B">
            <w:pPr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D6F7B">
              <w:rPr>
                <w:rFonts w:ascii="Arial" w:eastAsia="Times New Roman" w:hAnsi="Arial" w:cs="Arial"/>
                <w:sz w:val="24"/>
                <w:szCs w:val="24"/>
                <w:highlight w:val="white"/>
              </w:rPr>
              <w:t xml:space="preserve">Equipamento de terapia de ondas de choque extracorpórea, elaborado para tratamentos de </w:t>
            </w:r>
            <w:r w:rsidRPr="00CD6F7B">
              <w:rPr>
                <w:rFonts w:ascii="Arial" w:hAnsi="Arial" w:cs="Arial"/>
                <w:sz w:val="24"/>
                <w:szCs w:val="24"/>
                <w:shd w:val="clear" w:color="auto" w:fill="FEFEFE"/>
              </w:rPr>
              <w:t>dores crônicas</w:t>
            </w:r>
            <w:r w:rsidRPr="00CD6F7B">
              <w:rPr>
                <w:rFonts w:ascii="Arial" w:hAnsi="Arial" w:cs="Arial"/>
                <w:sz w:val="24"/>
                <w:szCs w:val="24"/>
                <w:shd w:val="clear" w:color="auto" w:fill="FEFEFE"/>
              </w:rPr>
              <w:t>, estéticos, processos inflamatórios e artroses, por exemplo. Equipamento deve incluir diferentes ponteiras para aplicação, manual, torre e cabos necessários para uso.</w:t>
            </w:r>
          </w:p>
          <w:p w:rsidR="00C74BC2" w:rsidRDefault="00C74BC2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:rsidR="00C74BC2" w:rsidRDefault="00C74BC2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4BC2" w:rsidRDefault="00CD6F7B">
            <w:pPr>
              <w:spacing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4BC2" w:rsidRDefault="00CD6F7B">
            <w:pPr>
              <w:spacing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4BC2" w:rsidRPr="00CD6F7B" w:rsidRDefault="00CD6F7B">
            <w:pPr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6F7B">
              <w:rPr>
                <w:rFonts w:ascii="Arial" w:hAnsi="Arial" w:cs="Arial"/>
                <w:b/>
                <w:bCs/>
                <w:sz w:val="20"/>
                <w:szCs w:val="20"/>
                <w:shd w:val="clear" w:color="auto" w:fill="FEFEFE"/>
              </w:rPr>
              <w:t>17.907,50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4BC2" w:rsidRDefault="00196019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196019">
              <w:rPr>
                <w:rFonts w:ascii="Arial" w:hAnsi="Arial" w:cs="Arial"/>
                <w:sz w:val="21"/>
                <w:szCs w:val="21"/>
                <w:shd w:val="clear" w:color="auto" w:fill="FEFEFE"/>
              </w:rPr>
              <w:t>36.761.983/0001-26</w:t>
            </w:r>
          </w:p>
        </w:tc>
      </w:tr>
    </w:tbl>
    <w:p w:rsidR="00C74BC2" w:rsidRDefault="00C74BC2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6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C74BC2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C2" w:rsidRDefault="00CD6F7B">
            <w:pPr>
              <w:tabs>
                <w:tab w:val="left" w:pos="1050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Materiais necessários nas aulas da Disciplina de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Eletrotermofototerapia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  <w:p w:rsidR="00C74BC2" w:rsidRDefault="00CD6F7B">
            <w:pPr>
              <w:tabs>
                <w:tab w:val="left" w:pos="1050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                    </w:t>
            </w:r>
          </w:p>
          <w:p w:rsidR="00C74BC2" w:rsidRDefault="00CD6F7B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</w:t>
            </w:r>
          </w:p>
          <w:p w:rsidR="00C74BC2" w:rsidRDefault="00CD6F7B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C74BC2" w:rsidRDefault="00CD6F7B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C74BC2" w:rsidRDefault="00CD6F7B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C74BC2" w:rsidRDefault="00CD6F7B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C74BC2" w:rsidRDefault="00C74BC2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tbl>
      <w:tblPr>
        <w:tblStyle w:val="a7"/>
        <w:tblW w:w="84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94"/>
      </w:tblGrid>
      <w:tr w:rsidR="00C74BC2">
        <w:tc>
          <w:tcPr>
            <w:tcW w:w="8494" w:type="dxa"/>
          </w:tcPr>
          <w:p w:rsidR="00C74BC2" w:rsidRDefault="00C74BC2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:rsidR="00C74BC2" w:rsidRDefault="00C74BC2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C74BC2" w:rsidRDefault="00C74BC2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C74BC2" w:rsidRDefault="00C74BC2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C74BC2" w:rsidRDefault="00CD6F7B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</w:rPr>
        <w:t xml:space="preserve">   </w:t>
      </w:r>
    </w:p>
    <w:sectPr w:rsidR="00C74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D6F7B">
      <w:pPr>
        <w:spacing w:after="0" w:line="240" w:lineRule="auto"/>
      </w:pPr>
      <w:r>
        <w:separator/>
      </w:r>
    </w:p>
  </w:endnote>
  <w:endnote w:type="continuationSeparator" w:id="0">
    <w:p w:rsidR="00000000" w:rsidRDefault="00CD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BC2" w:rsidRDefault="00CD6F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5400040" cy="128270"/>
          <wp:effectExtent l="0" t="0" r="0" b="0"/>
          <wp:docPr id="8" name="image1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D6F7B">
      <w:pPr>
        <w:spacing w:after="0" w:line="240" w:lineRule="auto"/>
      </w:pPr>
      <w:r>
        <w:separator/>
      </w:r>
    </w:p>
  </w:footnote>
  <w:footnote w:type="continuationSeparator" w:id="0">
    <w:p w:rsidR="00000000" w:rsidRDefault="00CD6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BC2" w:rsidRDefault="00CD6F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3709125" cy="832888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BC2"/>
    <w:rsid w:val="00196019"/>
    <w:rsid w:val="00C74BC2"/>
    <w:rsid w:val="00CD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0C02A"/>
  <w15:docId w15:val="{CF6922DA-35E4-4423-BBD8-4AA0C39C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9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UmSjdhX0XPnT1tplRb4uzDBHRQ==">AMUW2mXnD/TPd4r+aQz5THaRANCU8s8KKrO5jj2lcV8mAZbRTod+RA+gCqlxzI/CkOYAvDQ0baFAraVcGl6n9vFWB84/2ViZ6S4vhUNbyhVMt4TFqhJmX66VH3eq/H7u+wSYMPw84Gy/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Bruno Barcellos Herve</cp:lastModifiedBy>
  <cp:revision>2</cp:revision>
  <dcterms:created xsi:type="dcterms:W3CDTF">2020-06-18T20:52:00Z</dcterms:created>
  <dcterms:modified xsi:type="dcterms:W3CDTF">2022-06-07T15:32:00Z</dcterms:modified>
</cp:coreProperties>
</file>